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2A9A" w14:textId="02149688" w:rsidR="00F32462" w:rsidRDefault="00F3246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B646107" w14:textId="77777777" w:rsidR="00A314C9" w:rsidRDefault="00A314C9" w:rsidP="00A31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…………..</w:t>
      </w:r>
    </w:p>
    <w:p w14:paraId="54EB4D7E" w14:textId="77777777" w:rsidR="00A314C9" w:rsidRDefault="00A314C9" w:rsidP="00A31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BRZOZIE</w:t>
      </w:r>
    </w:p>
    <w:p w14:paraId="6208AFAA" w14:textId="3E0E3404" w:rsidR="00A314C9" w:rsidRDefault="00A314C9" w:rsidP="00A31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874DD3">
        <w:rPr>
          <w:rFonts w:ascii="Times New Roman" w:hAnsi="Times New Roman" w:cs="Times New Roman"/>
          <w:sz w:val="24"/>
          <w:szCs w:val="24"/>
        </w:rPr>
        <w:t>2</w:t>
      </w:r>
      <w:r w:rsidR="00984E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DD3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2025 roku</w:t>
      </w:r>
    </w:p>
    <w:p w14:paraId="0248053F" w14:textId="77777777" w:rsidR="00A314C9" w:rsidRDefault="00A314C9" w:rsidP="00A314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FDF85D" w14:textId="77777777" w:rsidR="00A314C9" w:rsidRDefault="00A314C9" w:rsidP="00A31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zmieniająca uchwałę w sprawie przyjęcia Gminnego Programu Profilaktyki i Rozwiązywania Problemów Alkoholowych oraz Przeciwdziałania Narkomanii na rok 2025</w:t>
      </w:r>
    </w:p>
    <w:p w14:paraId="6D2DBD49" w14:textId="77777777" w:rsidR="00A314C9" w:rsidRDefault="00A314C9" w:rsidP="00A314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7C59DA" w14:textId="4CD387C8" w:rsidR="00874DD3" w:rsidRDefault="00462C8E" w:rsidP="00874D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64868"/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(t.j. Dz. U. z 2024 r. poz. 1465, 1572, 1907, 1940)</w:t>
      </w:r>
      <w:r w:rsidR="00874DD3">
        <w:rPr>
          <w:rFonts w:ascii="Times New Roman" w:hAnsi="Times New Roman" w:cs="Times New Roman"/>
          <w:sz w:val="24"/>
          <w:szCs w:val="24"/>
        </w:rPr>
        <w:t>, art. 4</w:t>
      </w:r>
      <w:r w:rsidR="00874D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74DD3">
        <w:rPr>
          <w:rFonts w:ascii="Times New Roman" w:hAnsi="Times New Roman" w:cs="Times New Roman"/>
          <w:sz w:val="24"/>
          <w:szCs w:val="24"/>
        </w:rPr>
        <w:t xml:space="preserve"> ust. 2, art. 18</w:t>
      </w:r>
      <w:r w:rsidR="00874D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4DD3">
        <w:rPr>
          <w:rFonts w:ascii="Times New Roman" w:hAnsi="Times New Roman" w:cs="Times New Roman"/>
          <w:sz w:val="24"/>
          <w:szCs w:val="24"/>
        </w:rPr>
        <w:t>, art. 9</w:t>
      </w:r>
      <w:r w:rsidR="00874DD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74DD3"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sz w:val="24"/>
          <w:szCs w:val="24"/>
        </w:rPr>
        <w:br/>
      </w:r>
      <w:r w:rsidR="00874DD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DD3">
        <w:rPr>
          <w:rFonts w:ascii="Times New Roman" w:hAnsi="Times New Roman" w:cs="Times New Roman"/>
          <w:sz w:val="24"/>
          <w:szCs w:val="24"/>
        </w:rPr>
        <w:t>26 października 1982 roku o wychowaniu w trzeźwości i przeciwdziałaniu alkoholizmowi (t.j. Dz. U. z 2023 poz. 2151) Rada Gminy Brzozie uchwala, co następuje:</w:t>
      </w:r>
    </w:p>
    <w:p w14:paraId="7CD9AED2" w14:textId="13C9B2BF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bookmarkEnd w:id="0"/>
      <w:r>
        <w:rPr>
          <w:rFonts w:ascii="Times New Roman" w:hAnsi="Times New Roman" w:cs="Times New Roman"/>
          <w:sz w:val="24"/>
          <w:szCs w:val="24"/>
        </w:rPr>
        <w:t>. Załącznik nr 2 Uchwały Nr VII/56/2024 Rady Gminy Brzozie z dnia 16 grudnia 2024 r</w:t>
      </w:r>
      <w:r w:rsidR="00874DD3">
        <w:rPr>
          <w:rFonts w:ascii="Times New Roman" w:hAnsi="Times New Roman" w:cs="Times New Roman"/>
          <w:sz w:val="24"/>
          <w:szCs w:val="24"/>
        </w:rPr>
        <w:t>. oraz załącznik nr 2 Uchwały Nr X/73/2025 Rady Gminy Brzozie z dnia 28 kwietnia 2025 r.</w:t>
      </w:r>
      <w:r>
        <w:rPr>
          <w:rFonts w:ascii="Times New Roman" w:hAnsi="Times New Roman" w:cs="Times New Roman"/>
          <w:sz w:val="24"/>
          <w:szCs w:val="24"/>
        </w:rPr>
        <w:t xml:space="preserve"> otrzymuje nowe brzmienie jak w załączniku do niniejszej uchwały.</w:t>
      </w:r>
    </w:p>
    <w:p w14:paraId="4614ADD1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Wójtowi Gminy Brzozie.</w:t>
      </w:r>
    </w:p>
    <w:p w14:paraId="225D0AC3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66729A87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F1604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C83A6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35C3D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636FA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7CBBE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01756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BF385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9EE69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C1BB7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0390F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9DEC7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4222D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006CB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17502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2B0B4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1E791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DA161" w14:textId="77777777" w:rsidR="00A314C9" w:rsidRDefault="00A314C9" w:rsidP="00A314C9">
      <w:pPr>
        <w:rPr>
          <w:rFonts w:ascii="Times New Roman" w:hAnsi="Times New Roman" w:cs="Times New Roman"/>
          <w:sz w:val="24"/>
          <w:szCs w:val="24"/>
        </w:rPr>
      </w:pPr>
    </w:p>
    <w:p w14:paraId="5965023E" w14:textId="77777777" w:rsidR="00A314C9" w:rsidRDefault="00A314C9" w:rsidP="00A31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4652F083" w14:textId="6006B5C6" w:rsidR="00874DD3" w:rsidRPr="00CF1D23" w:rsidRDefault="00A314C9" w:rsidP="00874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numer 2 uchwały nr VII/56/2024 z dnia 16 grudnia 2024 r. </w:t>
      </w:r>
      <w:r w:rsidR="00874DD3">
        <w:rPr>
          <w:rFonts w:ascii="Times New Roman" w:hAnsi="Times New Roman" w:cs="Times New Roman"/>
          <w:sz w:val="24"/>
          <w:szCs w:val="24"/>
        </w:rPr>
        <w:t xml:space="preserve">oraz w załączniku nr 2 do Uchwały Nr X/73/2025 Rady Gminy Brzozie z dnia 28 kwietnia 2025 r. </w:t>
      </w:r>
      <w:r>
        <w:rPr>
          <w:rFonts w:ascii="Times New Roman" w:hAnsi="Times New Roman" w:cs="Times New Roman"/>
          <w:sz w:val="24"/>
          <w:szCs w:val="24"/>
        </w:rPr>
        <w:t xml:space="preserve">wprowadza się zmiany zgodnie z potrzebami oraz włączeniem do budżetu środków </w:t>
      </w:r>
      <w:r w:rsidR="00874DD3">
        <w:rPr>
          <w:rFonts w:ascii="Times New Roman" w:hAnsi="Times New Roman" w:cs="Times New Roman"/>
          <w:sz w:val="24"/>
          <w:szCs w:val="24"/>
        </w:rPr>
        <w:t>wpływających na podstawie art. 9</w:t>
      </w:r>
      <w:r w:rsidR="00874DD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74DD3">
        <w:rPr>
          <w:rFonts w:ascii="Times New Roman" w:hAnsi="Times New Roman" w:cs="Times New Roman"/>
          <w:sz w:val="24"/>
          <w:szCs w:val="24"/>
        </w:rPr>
        <w:t xml:space="preserve">ustawy z dnia 26 października 1982 roku o wychowaniu w trzeźwości </w:t>
      </w:r>
      <w:r w:rsidR="00874DD3">
        <w:rPr>
          <w:rFonts w:ascii="Times New Roman" w:hAnsi="Times New Roman" w:cs="Times New Roman"/>
          <w:sz w:val="24"/>
          <w:szCs w:val="24"/>
        </w:rPr>
        <w:br/>
        <w:t>i przeciwdziałaniu alkoholizmowi.</w:t>
      </w:r>
    </w:p>
    <w:p w14:paraId="7FCFDEB7" w14:textId="76E198D8" w:rsidR="00A314C9" w:rsidRDefault="00A314C9" w:rsidP="00874D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01873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6EB49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D44DC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770C7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E7FB9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6B8BE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A3760" w14:textId="77777777" w:rsidR="00A314C9" w:rsidRDefault="00A314C9" w:rsidP="00A31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EC82C" w14:textId="77777777" w:rsidR="00F32462" w:rsidRDefault="00F32462" w:rsidP="00D77522">
      <w:pPr>
        <w:tabs>
          <w:tab w:val="left" w:pos="3225"/>
        </w:tabs>
        <w:spacing w:line="360" w:lineRule="auto"/>
      </w:pPr>
    </w:p>
    <w:p w14:paraId="2CECCB3F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4B72D3FD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73BAAD98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077B71CC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38386D3E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58D4A685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6CE79A6A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202CB95A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29378ED1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5899AA11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1447D83A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41544DDB" w14:textId="77777777" w:rsidR="00285119" w:rsidRDefault="00285119" w:rsidP="00D77522">
      <w:pPr>
        <w:tabs>
          <w:tab w:val="left" w:pos="3225"/>
        </w:tabs>
        <w:spacing w:line="360" w:lineRule="auto"/>
      </w:pPr>
    </w:p>
    <w:p w14:paraId="56FD8122" w14:textId="77777777" w:rsidR="006B40A6" w:rsidRPr="00285119" w:rsidRDefault="006B40A6" w:rsidP="006B40A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A"/>
        </w:rPr>
      </w:pPr>
      <w:r w:rsidRPr="00285119">
        <w:rPr>
          <w:rFonts w:ascii="Times New Roman" w:hAnsi="Times New Roman" w:cs="Times New Roman"/>
          <w:b/>
          <w:bCs/>
          <w:i/>
          <w:iCs/>
          <w:color w:val="00000A"/>
        </w:rPr>
        <w:lastRenderedPageBreak/>
        <w:t>Załącznik nr 2 do uchwały</w:t>
      </w:r>
    </w:p>
    <w:p w14:paraId="564FE6DE" w14:textId="77777777" w:rsidR="006B40A6" w:rsidRPr="00285119" w:rsidRDefault="006B40A6" w:rsidP="006B40A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A"/>
        </w:rPr>
      </w:pPr>
    </w:p>
    <w:p w14:paraId="5258B39B" w14:textId="77777777" w:rsidR="006B40A6" w:rsidRPr="00285119" w:rsidRDefault="006B40A6" w:rsidP="006B40A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  <w:r w:rsidRPr="00285119">
        <w:rPr>
          <w:rFonts w:ascii="Times New Roman" w:hAnsi="Times New Roman" w:cs="Times New Roman"/>
          <w:b/>
          <w:bCs/>
          <w:color w:val="00000A"/>
        </w:rPr>
        <w:t xml:space="preserve">Harmonogram zadań Gminnej Komisji Rozwiązywania Problemów Alkoholowych </w:t>
      </w:r>
      <w:r w:rsidRPr="00285119">
        <w:rPr>
          <w:rFonts w:ascii="Times New Roman" w:hAnsi="Times New Roman" w:cs="Times New Roman"/>
          <w:b/>
          <w:bCs/>
          <w:color w:val="00000A"/>
        </w:rPr>
        <w:br/>
        <w:t xml:space="preserve">w Brzoziu </w:t>
      </w:r>
      <w:r w:rsidRPr="00285119">
        <w:rPr>
          <w:rFonts w:ascii="Times New Roman" w:hAnsi="Times New Roman" w:cs="Times New Roman"/>
          <w:b/>
          <w:bCs/>
          <w:color w:val="00000A"/>
          <w:u w:val="single"/>
        </w:rPr>
        <w:t>w zakresie przeciwdziałania alkoholizmowi na rok 2025</w:t>
      </w:r>
    </w:p>
    <w:p w14:paraId="2FEF1CCC" w14:textId="77777777" w:rsidR="006B40A6" w:rsidRPr="00285119" w:rsidRDefault="006B40A6" w:rsidP="006B40A6">
      <w:pPr>
        <w:spacing w:after="0" w:line="360" w:lineRule="auto"/>
        <w:jc w:val="center"/>
        <w:rPr>
          <w:rFonts w:ascii="Times New Roman" w:hAnsi="Times New Roman" w:cs="Times New Roman"/>
          <w:color w:val="00000A"/>
        </w:rPr>
      </w:pPr>
    </w:p>
    <w:tbl>
      <w:tblPr>
        <w:tblStyle w:val="Tabela-Siatka"/>
        <w:tblW w:w="9214" w:type="dxa"/>
        <w:tblInd w:w="1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1"/>
        <w:gridCol w:w="4856"/>
        <w:gridCol w:w="3827"/>
      </w:tblGrid>
      <w:tr w:rsidR="006B40A6" w:rsidRPr="00285119" w14:paraId="10085BEC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03308FA3" w14:textId="77777777" w:rsidR="006B40A6" w:rsidRPr="00285119" w:rsidRDefault="006B40A6" w:rsidP="000575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Lp.</w:t>
            </w: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7903054D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Nazwa zadania</w:t>
            </w: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03EF57CF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 xml:space="preserve">Koszt realizacji </w:t>
            </w:r>
          </w:p>
        </w:tc>
      </w:tr>
      <w:tr w:rsidR="006B40A6" w:rsidRPr="00285119" w14:paraId="08ADBB24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2BBB174C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1.</w:t>
            </w: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437978AE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Wspieranie działań profilaktycznych</w:t>
            </w:r>
            <w:r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pozaszkolnych (realizacja programów profilaktycznych, konkursy profilaktyczne, szkolenia, wycieczki, itp.).</w:t>
            </w:r>
          </w:p>
          <w:p w14:paraId="26177C49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6E07C486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3B0B37E0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2</w:t>
            </w: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 000,00 zł</w:t>
            </w:r>
          </w:p>
          <w:p w14:paraId="386B5522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0739AAFC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0BF119FD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2.</w:t>
            </w: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3B7EC472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Cs/>
                <w:color w:val="00000A"/>
                <w:sz w:val="22"/>
              </w:rPr>
              <w:t>Zwiększenie dostępności pomocy terapeutycznej i rehabilitacyjnej dla osób uzależnionych od alkoholu raz osób doznających przemocy (umowa dla specjalistów i terapeutów) punkt konsultacyjno-informacyjny.</w:t>
            </w:r>
          </w:p>
          <w:p w14:paraId="09431279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6D286340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41749067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8 400,00 zł</w:t>
            </w:r>
          </w:p>
          <w:p w14:paraId="2FD48687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5F4B4D58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4A613307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3.</w:t>
            </w: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0DEF7733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Cs/>
                <w:color w:val="00000A"/>
                <w:sz w:val="22"/>
              </w:rPr>
              <w:t>Wspomaganie działalności instytucji, stowarzyszeń służącej rozwiązywaniu problemów alkoholowych.</w:t>
            </w:r>
          </w:p>
          <w:p w14:paraId="36BCA955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7EB8F87E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1921F914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4</w:t>
            </w: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 000,00 zł</w:t>
            </w:r>
          </w:p>
          <w:p w14:paraId="475D3F1E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5BBEC0C7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66E314F0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4.</w:t>
            </w: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30A73193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</w:rPr>
              <w:t xml:space="preserve">Opłaty związane z prowadzonymi postępowaniami sądowymi. </w:t>
            </w:r>
          </w:p>
          <w:p w14:paraId="1925ADF2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558ED2B6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633679FD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4</w:t>
            </w: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 xml:space="preserve"> 000,00 zł</w:t>
            </w:r>
          </w:p>
          <w:p w14:paraId="3BF2D200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6D6F23D6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7F628726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3FF66BD5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5.</w:t>
            </w: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6B93A68A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Posiedzenia Gminnej Komisji Rozwiązywania Problemów Alkoholowych.</w:t>
            </w: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1A68E602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454CA787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6</w:t>
            </w: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0</w:t>
            </w: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00,00 zł</w:t>
            </w:r>
          </w:p>
          <w:p w14:paraId="28C3C6DA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79B066BE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03C46FB6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01E7AE07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6.</w:t>
            </w: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300BE157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285119">
              <w:rPr>
                <w:rFonts w:ascii="Times New Roman" w:hAnsi="Times New Roman" w:cs="Times New Roman"/>
                <w:sz w:val="22"/>
              </w:rPr>
              <w:t>Zdrowy i czynny wypoczynek bez alkoholu i nikotyny na terenie Gminy Brzozie – działania sportowe i edukacyjno-profilaktyczne na terenie obiektu sportowego Orlik oraz w innych miejscach rekreacji i sportu na terenie gminy.</w:t>
            </w:r>
          </w:p>
          <w:p w14:paraId="52D0932F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26AB54FB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15E7F209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7 600,00 zł</w:t>
            </w:r>
          </w:p>
          <w:p w14:paraId="7E3CF65E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2D3E5DB6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21FE3A76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 xml:space="preserve">  7.</w:t>
            </w: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31159430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 xml:space="preserve">Profilaktyka na co dzień – prowadzenie profilaktycznej działalności informacyjnej i edukacyjnej w zakresie rozwiązywania problemów alkoholowych wśród mieszkańców. </w:t>
            </w:r>
          </w:p>
          <w:p w14:paraId="23E2CEAE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4F1FA980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0CB66780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23 368,32 zł</w:t>
            </w:r>
          </w:p>
          <w:p w14:paraId="4CAD3E5D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6B94AA0F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4C9DE67C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4856" w:type="dxa"/>
            <w:shd w:val="clear" w:color="auto" w:fill="auto"/>
            <w:tcMar>
              <w:left w:w="98" w:type="dxa"/>
            </w:tcMar>
          </w:tcPr>
          <w:p w14:paraId="609FF4F1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  <w:p w14:paraId="7384AFD8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Razem:</w:t>
            </w:r>
          </w:p>
          <w:p w14:paraId="445AD9B2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  <w:p w14:paraId="6C5E4E9D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3827" w:type="dxa"/>
            <w:shd w:val="clear" w:color="auto" w:fill="auto"/>
            <w:tcMar>
              <w:left w:w="98" w:type="dxa"/>
            </w:tcMar>
          </w:tcPr>
          <w:p w14:paraId="78FACBC7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48687D1D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65 368,32 zł</w:t>
            </w:r>
          </w:p>
        </w:tc>
      </w:tr>
    </w:tbl>
    <w:p w14:paraId="414CEA33" w14:textId="77777777" w:rsidR="006B40A6" w:rsidRPr="00285119" w:rsidRDefault="006B40A6" w:rsidP="006B40A6">
      <w:pPr>
        <w:rPr>
          <w:rFonts w:ascii="Times New Roman" w:hAnsi="Times New Roman" w:cs="Times New Roman"/>
          <w:b/>
          <w:bCs/>
          <w:i/>
          <w:iCs/>
          <w:color w:val="00000A"/>
        </w:rPr>
      </w:pPr>
    </w:p>
    <w:p w14:paraId="3EC17DF8" w14:textId="77777777" w:rsidR="006B40A6" w:rsidRPr="00285119" w:rsidRDefault="006B40A6" w:rsidP="006B40A6">
      <w:pPr>
        <w:rPr>
          <w:rFonts w:ascii="Times New Roman" w:hAnsi="Times New Roman" w:cs="Times New Roman"/>
          <w:b/>
          <w:bCs/>
          <w:i/>
          <w:iCs/>
          <w:color w:val="00000A"/>
        </w:rPr>
      </w:pPr>
    </w:p>
    <w:p w14:paraId="200A6BF6" w14:textId="77777777" w:rsidR="006B40A6" w:rsidRPr="00285119" w:rsidRDefault="006B40A6" w:rsidP="006B40A6">
      <w:pPr>
        <w:rPr>
          <w:rFonts w:ascii="Times New Roman" w:hAnsi="Times New Roman" w:cs="Times New Roman"/>
          <w:b/>
          <w:bCs/>
          <w:i/>
          <w:iCs/>
          <w:color w:val="00000A"/>
        </w:rPr>
      </w:pPr>
    </w:p>
    <w:p w14:paraId="4ADC802D" w14:textId="77777777" w:rsidR="006B40A6" w:rsidRPr="00285119" w:rsidRDefault="006B40A6" w:rsidP="006B40A6">
      <w:pPr>
        <w:rPr>
          <w:rFonts w:ascii="Times New Roman" w:hAnsi="Times New Roman" w:cs="Times New Roman"/>
          <w:b/>
          <w:bCs/>
          <w:i/>
          <w:iCs/>
          <w:color w:val="00000A"/>
        </w:rPr>
      </w:pPr>
    </w:p>
    <w:p w14:paraId="082E26F4" w14:textId="77777777" w:rsidR="006B40A6" w:rsidRPr="00285119" w:rsidRDefault="006B40A6" w:rsidP="006B40A6">
      <w:pPr>
        <w:rPr>
          <w:rFonts w:ascii="Times New Roman" w:hAnsi="Times New Roman" w:cs="Times New Roman"/>
          <w:b/>
          <w:bCs/>
          <w:i/>
          <w:iCs/>
          <w:color w:val="00000A"/>
        </w:rPr>
      </w:pPr>
    </w:p>
    <w:p w14:paraId="6D9901A1" w14:textId="77777777" w:rsidR="006B40A6" w:rsidRPr="00285119" w:rsidRDefault="006B40A6" w:rsidP="006B40A6">
      <w:pPr>
        <w:rPr>
          <w:rFonts w:ascii="Times New Roman" w:hAnsi="Times New Roman" w:cs="Times New Roman"/>
          <w:b/>
          <w:bCs/>
          <w:i/>
          <w:iCs/>
          <w:color w:val="00000A"/>
        </w:rPr>
      </w:pPr>
    </w:p>
    <w:p w14:paraId="21E07706" w14:textId="77777777" w:rsidR="006B40A6" w:rsidRPr="00285119" w:rsidRDefault="006B40A6" w:rsidP="006B40A6">
      <w:pPr>
        <w:jc w:val="right"/>
        <w:rPr>
          <w:rFonts w:ascii="Times New Roman" w:hAnsi="Times New Roman" w:cs="Times New Roman"/>
          <w:b/>
          <w:bCs/>
          <w:i/>
          <w:iCs/>
          <w:color w:val="00000A"/>
        </w:rPr>
      </w:pPr>
    </w:p>
    <w:p w14:paraId="3B42ECA2" w14:textId="77777777" w:rsidR="006B40A6" w:rsidRPr="00285119" w:rsidRDefault="006B40A6" w:rsidP="006B40A6">
      <w:pPr>
        <w:jc w:val="right"/>
        <w:rPr>
          <w:rFonts w:ascii="Times New Roman" w:hAnsi="Times New Roman" w:cs="Times New Roman"/>
          <w:b/>
          <w:bCs/>
          <w:i/>
          <w:iCs/>
          <w:color w:val="00000A"/>
        </w:rPr>
      </w:pPr>
      <w:r w:rsidRPr="00285119">
        <w:rPr>
          <w:rFonts w:ascii="Times New Roman" w:hAnsi="Times New Roman" w:cs="Times New Roman"/>
          <w:b/>
          <w:bCs/>
          <w:i/>
          <w:iCs/>
          <w:color w:val="00000A"/>
        </w:rPr>
        <w:t xml:space="preserve">Załącznik nr 2 do uchwały </w:t>
      </w:r>
    </w:p>
    <w:p w14:paraId="117CD952" w14:textId="77777777" w:rsidR="006B40A6" w:rsidRPr="00285119" w:rsidRDefault="006B40A6" w:rsidP="006B40A6">
      <w:pPr>
        <w:jc w:val="center"/>
        <w:rPr>
          <w:rFonts w:ascii="Times New Roman" w:hAnsi="Times New Roman" w:cs="Times New Roman"/>
          <w:b/>
          <w:bCs/>
          <w:color w:val="00000A"/>
        </w:rPr>
      </w:pPr>
    </w:p>
    <w:p w14:paraId="7DA9E9CA" w14:textId="77777777" w:rsidR="006B40A6" w:rsidRPr="00285119" w:rsidRDefault="006B40A6" w:rsidP="006B40A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285119">
        <w:rPr>
          <w:rFonts w:ascii="Times New Roman" w:hAnsi="Times New Roman" w:cs="Times New Roman"/>
          <w:b/>
          <w:bCs/>
          <w:color w:val="00000A"/>
        </w:rPr>
        <w:t xml:space="preserve">Harmonogram zadań Gminnej Komisji Rozwiązywania Problemów Alkoholowych </w:t>
      </w:r>
      <w:r w:rsidRPr="00285119">
        <w:rPr>
          <w:rFonts w:ascii="Times New Roman" w:hAnsi="Times New Roman" w:cs="Times New Roman"/>
          <w:b/>
          <w:bCs/>
          <w:color w:val="00000A"/>
        </w:rPr>
        <w:br/>
        <w:t xml:space="preserve">w Brzoziu </w:t>
      </w:r>
      <w:r w:rsidRPr="00285119">
        <w:rPr>
          <w:rFonts w:ascii="Times New Roman" w:hAnsi="Times New Roman" w:cs="Times New Roman"/>
          <w:b/>
          <w:bCs/>
          <w:color w:val="00000A"/>
          <w:u w:val="single"/>
        </w:rPr>
        <w:t>w zakresie przeciwdziałania narkomanii na rok 2025</w:t>
      </w:r>
      <w:r w:rsidRPr="00285119">
        <w:rPr>
          <w:rFonts w:ascii="Times New Roman" w:hAnsi="Times New Roman" w:cs="Times New Roman"/>
          <w:b/>
          <w:bCs/>
          <w:color w:val="00000A"/>
        </w:rPr>
        <w:t xml:space="preserve"> </w:t>
      </w:r>
    </w:p>
    <w:p w14:paraId="7A7AE3C3" w14:textId="77777777" w:rsidR="006B40A6" w:rsidRPr="00285119" w:rsidRDefault="006B40A6" w:rsidP="006B40A6">
      <w:pPr>
        <w:rPr>
          <w:rFonts w:ascii="Times New Roman" w:hAnsi="Times New Roman" w:cs="Times New Roman"/>
          <w:b/>
          <w:bCs/>
          <w:color w:val="00000A"/>
          <w:u w:val="single"/>
        </w:rPr>
      </w:pPr>
    </w:p>
    <w:tbl>
      <w:tblPr>
        <w:tblStyle w:val="Tabela-Siatka"/>
        <w:tblW w:w="8505" w:type="dxa"/>
        <w:tblInd w:w="27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1"/>
        <w:gridCol w:w="4145"/>
        <w:gridCol w:w="3829"/>
      </w:tblGrid>
      <w:tr w:rsidR="006B40A6" w:rsidRPr="00285119" w14:paraId="53EA0879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5780B9EE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Lp.</w:t>
            </w:r>
          </w:p>
        </w:tc>
        <w:tc>
          <w:tcPr>
            <w:tcW w:w="4145" w:type="dxa"/>
            <w:shd w:val="clear" w:color="auto" w:fill="auto"/>
            <w:tcMar>
              <w:left w:w="98" w:type="dxa"/>
            </w:tcMar>
          </w:tcPr>
          <w:p w14:paraId="0069D6AD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Nazwa zadania</w:t>
            </w:r>
          </w:p>
        </w:tc>
        <w:tc>
          <w:tcPr>
            <w:tcW w:w="3829" w:type="dxa"/>
            <w:shd w:val="clear" w:color="auto" w:fill="auto"/>
            <w:tcMar>
              <w:left w:w="98" w:type="dxa"/>
            </w:tcMar>
          </w:tcPr>
          <w:p w14:paraId="775D5DF2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Koszt realizacji poszczególnych zadań</w:t>
            </w:r>
          </w:p>
        </w:tc>
      </w:tr>
      <w:tr w:rsidR="006B40A6" w:rsidRPr="00285119" w14:paraId="70087F71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5453E00C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1.</w:t>
            </w:r>
          </w:p>
        </w:tc>
        <w:tc>
          <w:tcPr>
            <w:tcW w:w="4145" w:type="dxa"/>
            <w:shd w:val="clear" w:color="auto" w:fill="auto"/>
            <w:tcMar>
              <w:left w:w="98" w:type="dxa"/>
            </w:tcMar>
          </w:tcPr>
          <w:p w14:paraId="30C72140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Zakup materiałów profilaktycznych (gazetki, broszury, plakaty, książki itp.)</w:t>
            </w:r>
          </w:p>
        </w:tc>
        <w:tc>
          <w:tcPr>
            <w:tcW w:w="3829" w:type="dxa"/>
            <w:shd w:val="clear" w:color="auto" w:fill="auto"/>
            <w:tcMar>
              <w:left w:w="98" w:type="dxa"/>
            </w:tcMar>
          </w:tcPr>
          <w:p w14:paraId="62535583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32046473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3 000,00 zł</w:t>
            </w:r>
          </w:p>
          <w:p w14:paraId="6D8E4BCB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06FE978C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7ABC576C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110E0AFD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2.</w:t>
            </w:r>
          </w:p>
        </w:tc>
        <w:tc>
          <w:tcPr>
            <w:tcW w:w="4145" w:type="dxa"/>
            <w:shd w:val="clear" w:color="auto" w:fill="auto"/>
            <w:tcMar>
              <w:left w:w="98" w:type="dxa"/>
            </w:tcMar>
          </w:tcPr>
          <w:p w14:paraId="62C845FA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Szkolenia członków Gminnej Komisji Rozwiązywania Problemów Alkoholowych i Zespołu Interdyscyplinarnego</w:t>
            </w:r>
          </w:p>
          <w:p w14:paraId="38317F42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3829" w:type="dxa"/>
            <w:shd w:val="clear" w:color="auto" w:fill="auto"/>
            <w:tcMar>
              <w:left w:w="98" w:type="dxa"/>
            </w:tcMar>
          </w:tcPr>
          <w:p w14:paraId="5DEBCEFB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3A706261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1 800,00 zł</w:t>
            </w:r>
          </w:p>
          <w:p w14:paraId="047AEBFF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028A6702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2672B682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3.</w:t>
            </w:r>
          </w:p>
        </w:tc>
        <w:tc>
          <w:tcPr>
            <w:tcW w:w="4145" w:type="dxa"/>
            <w:shd w:val="clear" w:color="auto" w:fill="auto"/>
            <w:tcMar>
              <w:left w:w="98" w:type="dxa"/>
            </w:tcMar>
          </w:tcPr>
          <w:p w14:paraId="19D05ED6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Współfinansowanie przedsięwzięcia regionalnego o nazwie – Kujawsko-Pomorska Niebieska Linia pogotowie dla Ofiar Przemocy</w:t>
            </w:r>
          </w:p>
          <w:p w14:paraId="69D307C3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3829" w:type="dxa"/>
            <w:shd w:val="clear" w:color="auto" w:fill="auto"/>
            <w:tcMar>
              <w:left w:w="98" w:type="dxa"/>
            </w:tcMar>
          </w:tcPr>
          <w:p w14:paraId="5FDDC3BE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59AB2C2F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200,00 zł</w:t>
            </w:r>
          </w:p>
          <w:p w14:paraId="16CAF0F3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494C069B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129E6B35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4.</w:t>
            </w:r>
          </w:p>
        </w:tc>
        <w:tc>
          <w:tcPr>
            <w:tcW w:w="4145" w:type="dxa"/>
            <w:shd w:val="clear" w:color="auto" w:fill="auto"/>
            <w:tcMar>
              <w:left w:w="98" w:type="dxa"/>
            </w:tcMar>
          </w:tcPr>
          <w:p w14:paraId="62837B90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Rozszerzenie działalności leczniczej i profilaktycznej w obszarze problemów uzależnień i przemocy domowej – poradnictwo leczenia uzależnień, pomoc psychologiczna</w:t>
            </w:r>
          </w:p>
          <w:p w14:paraId="692833B4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3829" w:type="dxa"/>
            <w:shd w:val="clear" w:color="auto" w:fill="auto"/>
            <w:tcMar>
              <w:left w:w="98" w:type="dxa"/>
            </w:tcMar>
          </w:tcPr>
          <w:p w14:paraId="46546BEA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2FBCBC96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10 000,00 zł</w:t>
            </w:r>
          </w:p>
          <w:p w14:paraId="769B9264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</w:tc>
      </w:tr>
      <w:tr w:rsidR="006B40A6" w:rsidRPr="00285119" w14:paraId="0BEFAD54" w14:textId="77777777" w:rsidTr="00057575">
        <w:tc>
          <w:tcPr>
            <w:tcW w:w="531" w:type="dxa"/>
            <w:shd w:val="clear" w:color="auto" w:fill="auto"/>
            <w:tcMar>
              <w:left w:w="98" w:type="dxa"/>
            </w:tcMar>
          </w:tcPr>
          <w:p w14:paraId="04A640F4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</w:p>
          <w:p w14:paraId="79167F8B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</w:p>
          <w:p w14:paraId="6F27EC75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</w:p>
        </w:tc>
        <w:tc>
          <w:tcPr>
            <w:tcW w:w="4145" w:type="dxa"/>
            <w:shd w:val="clear" w:color="auto" w:fill="auto"/>
            <w:tcMar>
              <w:left w:w="98" w:type="dxa"/>
            </w:tcMar>
          </w:tcPr>
          <w:p w14:paraId="69A7332C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</w:p>
          <w:p w14:paraId="4E6303C3" w14:textId="77777777" w:rsidR="006B40A6" w:rsidRPr="00285119" w:rsidRDefault="006B40A6" w:rsidP="00057575">
            <w:pPr>
              <w:spacing w:after="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color w:val="00000A"/>
                <w:sz w:val="22"/>
              </w:rPr>
              <w:t>Razem:</w:t>
            </w:r>
          </w:p>
        </w:tc>
        <w:tc>
          <w:tcPr>
            <w:tcW w:w="3829" w:type="dxa"/>
            <w:shd w:val="clear" w:color="auto" w:fill="auto"/>
            <w:tcMar>
              <w:left w:w="98" w:type="dxa"/>
            </w:tcMar>
          </w:tcPr>
          <w:p w14:paraId="47943571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</w:p>
          <w:p w14:paraId="1BD31595" w14:textId="77777777" w:rsidR="006B40A6" w:rsidRPr="00285119" w:rsidRDefault="006B40A6" w:rsidP="000575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</w:pPr>
            <w:r w:rsidRPr="00285119">
              <w:rPr>
                <w:rFonts w:ascii="Times New Roman" w:hAnsi="Times New Roman" w:cs="Times New Roman"/>
                <w:b/>
                <w:bCs/>
                <w:color w:val="00000A"/>
                <w:sz w:val="22"/>
              </w:rPr>
              <w:t>15 000,00 zł</w:t>
            </w:r>
          </w:p>
        </w:tc>
      </w:tr>
    </w:tbl>
    <w:p w14:paraId="04D92BD6" w14:textId="77777777" w:rsidR="006B40A6" w:rsidRPr="00285119" w:rsidRDefault="006B40A6" w:rsidP="006B40A6">
      <w:pPr>
        <w:rPr>
          <w:rFonts w:ascii="Times New Roman" w:hAnsi="Times New Roman" w:cs="Times New Roman"/>
          <w:b/>
          <w:bCs/>
          <w:color w:val="00000A"/>
          <w:u w:val="single"/>
        </w:rPr>
      </w:pPr>
    </w:p>
    <w:p w14:paraId="1A736CB0" w14:textId="77777777" w:rsidR="006B40A6" w:rsidRPr="00285119" w:rsidRDefault="006B40A6" w:rsidP="006B40A6">
      <w:pPr>
        <w:jc w:val="center"/>
        <w:rPr>
          <w:rFonts w:ascii="Times New Roman" w:hAnsi="Times New Roman" w:cs="Times New Roman"/>
          <w:b/>
          <w:bCs/>
          <w:color w:val="00000A"/>
          <w:u w:val="single"/>
        </w:rPr>
      </w:pPr>
    </w:p>
    <w:p w14:paraId="591D5B67" w14:textId="77777777" w:rsidR="006B40A6" w:rsidRPr="00285119" w:rsidRDefault="006B40A6" w:rsidP="006B40A6">
      <w:pPr>
        <w:tabs>
          <w:tab w:val="left" w:pos="3225"/>
        </w:tabs>
        <w:spacing w:line="360" w:lineRule="auto"/>
        <w:rPr>
          <w:rFonts w:ascii="Times New Roman" w:hAnsi="Times New Roman" w:cs="Times New Roman"/>
        </w:rPr>
      </w:pPr>
    </w:p>
    <w:p w14:paraId="5648527D" w14:textId="77777777" w:rsidR="006B40A6" w:rsidRPr="00285119" w:rsidRDefault="006B40A6" w:rsidP="006B40A6">
      <w:pPr>
        <w:tabs>
          <w:tab w:val="left" w:pos="3225"/>
        </w:tabs>
        <w:spacing w:line="360" w:lineRule="auto"/>
        <w:rPr>
          <w:rFonts w:ascii="Times New Roman" w:hAnsi="Times New Roman" w:cs="Times New Roman"/>
        </w:rPr>
      </w:pPr>
    </w:p>
    <w:p w14:paraId="5847D685" w14:textId="77777777" w:rsidR="006B40A6" w:rsidRDefault="006B40A6" w:rsidP="00D77522">
      <w:pPr>
        <w:tabs>
          <w:tab w:val="left" w:pos="3225"/>
        </w:tabs>
        <w:spacing w:line="360" w:lineRule="auto"/>
      </w:pPr>
    </w:p>
    <w:sectPr w:rsidR="006B40A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62"/>
    <w:rsid w:val="000221B8"/>
    <w:rsid w:val="0002283D"/>
    <w:rsid w:val="00022F17"/>
    <w:rsid w:val="00070393"/>
    <w:rsid w:val="000E76D6"/>
    <w:rsid w:val="001E1C17"/>
    <w:rsid w:val="002329E0"/>
    <w:rsid w:val="0026146E"/>
    <w:rsid w:val="00285119"/>
    <w:rsid w:val="00332822"/>
    <w:rsid w:val="003C085C"/>
    <w:rsid w:val="003D1509"/>
    <w:rsid w:val="00462C8E"/>
    <w:rsid w:val="004D74A4"/>
    <w:rsid w:val="005B0C80"/>
    <w:rsid w:val="00634001"/>
    <w:rsid w:val="00685F1B"/>
    <w:rsid w:val="006A20F3"/>
    <w:rsid w:val="006B40A6"/>
    <w:rsid w:val="008214B0"/>
    <w:rsid w:val="00874DD3"/>
    <w:rsid w:val="00901510"/>
    <w:rsid w:val="00980A91"/>
    <w:rsid w:val="00984E58"/>
    <w:rsid w:val="009F5810"/>
    <w:rsid w:val="00A314C9"/>
    <w:rsid w:val="00AE3D5F"/>
    <w:rsid w:val="00AF43D5"/>
    <w:rsid w:val="00B733BC"/>
    <w:rsid w:val="00B83ED8"/>
    <w:rsid w:val="00CF01C2"/>
    <w:rsid w:val="00D77522"/>
    <w:rsid w:val="00DE45D9"/>
    <w:rsid w:val="00EF252F"/>
    <w:rsid w:val="00F12F91"/>
    <w:rsid w:val="00F16577"/>
    <w:rsid w:val="00F240EF"/>
    <w:rsid w:val="00F32462"/>
    <w:rsid w:val="00F504AF"/>
    <w:rsid w:val="00FF0F30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818"/>
  <w15:docId w15:val="{AA2D8353-BBFD-4B6C-BD1D-A13F07B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810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03B24"/>
    <w:pPr>
      <w:ind w:left="720"/>
      <w:contextualSpacing/>
    </w:pPr>
  </w:style>
  <w:style w:type="table" w:styleId="Tabela-Siatka">
    <w:name w:val="Table Grid"/>
    <w:basedOn w:val="Standardowy"/>
    <w:uiPriority w:val="39"/>
    <w:rsid w:val="00285119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Nowakowska</dc:creator>
  <dc:description/>
  <cp:lastModifiedBy>Katarzyna Zielińska</cp:lastModifiedBy>
  <cp:revision>5</cp:revision>
  <cp:lastPrinted>2024-12-13T08:55:00Z</cp:lastPrinted>
  <dcterms:created xsi:type="dcterms:W3CDTF">2025-06-23T05:56:00Z</dcterms:created>
  <dcterms:modified xsi:type="dcterms:W3CDTF">2025-06-23T06:07:00Z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